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500"/>
        </w:tabs>
        <w:kinsoku/>
        <w:wordWrap/>
        <w:overflowPunct/>
        <w:topLinePunct w:val="0"/>
        <w:autoSpaceDE/>
        <w:autoSpaceDN/>
        <w:bidi w:val="0"/>
        <w:adjustRightInd/>
        <w:snapToGrid/>
        <w:spacing w:line="540" w:lineRule="exact"/>
        <w:ind w:firstLine="688" w:firstLineChars="200"/>
        <w:textAlignment w:val="auto"/>
        <w:rPr>
          <w:rFonts w:hint="default" w:ascii="Times New Roman" w:hAnsi="Times New Roman" w:cs="Times New Roman"/>
          <w:color w:val="auto"/>
          <w:spacing w:val="12"/>
        </w:rPr>
      </w:pPr>
    </w:p>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 xml:space="preserve">                     </w:t>
      </w:r>
      <w:r>
        <w:rPr>
          <w:rFonts w:hint="default" w:ascii="Times New Roman" w:hAnsi="Times New Roman" w:eastAsia="仿宋_GB2312" w:cs="Times New Roman"/>
          <w:color w:val="auto"/>
          <w:sz w:val="32"/>
          <w:szCs w:val="32"/>
          <w:lang w:eastAsia="zh-CN"/>
        </w:rPr>
        <w:t>恰</w:t>
      </w:r>
      <w:r>
        <w:rPr>
          <w:rFonts w:hint="default" w:ascii="Times New Roman" w:hAnsi="Times New Roman" w:eastAsia="仿宋_GB2312" w:cs="Times New Roman"/>
          <w:color w:val="auto"/>
          <w:sz w:val="32"/>
          <w:szCs w:val="32"/>
        </w:rPr>
        <w:t>政办函〔2023〕</w:t>
      </w:r>
      <w:r>
        <w:rPr>
          <w:rFonts w:hint="eastAsia"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rPr>
        <w:t>号</w:t>
      </w:r>
    </w:p>
    <w:p>
      <w:pPr>
        <w:pStyle w:val="2"/>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cs="Times New Roman"/>
          <w:color w:val="auto"/>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0" w:firstLineChars="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关于印发乌恰县人民政府2023年度重大行政决策事项目录的通知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 w:firstLineChars="200"/>
        <w:jc w:val="left"/>
        <w:textAlignment w:val="auto"/>
        <w:rPr>
          <w:rFonts w:hint="default" w:ascii="Times New Roman" w:hAnsi="Times New Roman" w:eastAsia="宋体" w:cs="Times New Roman"/>
          <w:i w:val="0"/>
          <w:iCs w:val="0"/>
          <w:caps w:val="0"/>
          <w:color w:val="auto"/>
          <w:spacing w:val="0"/>
          <w:sz w:val="24"/>
          <w:szCs w:val="24"/>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0" w:firstLine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各乡（</w:t>
      </w:r>
      <w:r>
        <w:rPr>
          <w:rFonts w:hint="default" w:ascii="Times New Roman" w:hAnsi="Times New Roman" w:cs="Times New Roman"/>
          <w:i w:val="0"/>
          <w:iCs w:val="0"/>
          <w:caps w:val="0"/>
          <w:color w:val="auto"/>
          <w:spacing w:val="0"/>
          <w:sz w:val="32"/>
          <w:szCs w:val="32"/>
          <w:shd w:val="clear" w:fill="FFFFFF"/>
          <w:lang w:eastAsia="zh-CN"/>
        </w:rPr>
        <w:t>镇</w:t>
      </w:r>
      <w:r>
        <w:rPr>
          <w:rFonts w:hint="default" w:ascii="Times New Roman" w:hAnsi="Times New Roman" w:eastAsia="方正仿宋_GBK" w:cs="Times New Roman"/>
          <w:i w:val="0"/>
          <w:iCs w:val="0"/>
          <w:caps w:val="0"/>
          <w:color w:val="auto"/>
          <w:spacing w:val="0"/>
          <w:sz w:val="32"/>
          <w:szCs w:val="32"/>
          <w:shd w:val="clear" w:fill="FFFFFF"/>
        </w:rPr>
        <w:t>）人民政府，县直有关单位：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根据《重大行政决策程序暂行条例》《</w:t>
      </w:r>
      <w:r>
        <w:rPr>
          <w:rFonts w:hint="default" w:ascii="Times New Roman" w:hAnsi="Times New Roman" w:cs="Times New Roman"/>
          <w:i w:val="0"/>
          <w:iCs w:val="0"/>
          <w:caps w:val="0"/>
          <w:color w:val="auto"/>
          <w:spacing w:val="0"/>
          <w:sz w:val="32"/>
          <w:szCs w:val="32"/>
          <w:shd w:val="clear" w:fill="FFFFFF"/>
          <w:lang w:eastAsia="zh-CN"/>
        </w:rPr>
        <w:t>新疆维吾尔自治区</w:t>
      </w:r>
      <w:r>
        <w:rPr>
          <w:rFonts w:hint="default" w:ascii="Times New Roman" w:hAnsi="Times New Roman" w:eastAsia="方正仿宋_GBK" w:cs="Times New Roman"/>
          <w:i w:val="0"/>
          <w:iCs w:val="0"/>
          <w:caps w:val="0"/>
          <w:color w:val="auto"/>
          <w:spacing w:val="0"/>
          <w:sz w:val="32"/>
          <w:szCs w:val="32"/>
          <w:shd w:val="clear" w:fill="FFFFFF"/>
        </w:rPr>
        <w:t>重大行政决策程序</w:t>
      </w:r>
      <w:r>
        <w:rPr>
          <w:rFonts w:hint="default" w:ascii="Times New Roman" w:hAnsi="Times New Roman" w:cs="Times New Roman"/>
          <w:i w:val="0"/>
          <w:iCs w:val="0"/>
          <w:caps w:val="0"/>
          <w:color w:val="auto"/>
          <w:spacing w:val="0"/>
          <w:sz w:val="32"/>
          <w:szCs w:val="32"/>
          <w:shd w:val="clear" w:fill="FFFFFF"/>
          <w:lang w:eastAsia="zh-CN"/>
        </w:rPr>
        <w:t>规定</w:t>
      </w:r>
      <w:r>
        <w:rPr>
          <w:rFonts w:hint="default" w:ascii="Times New Roman" w:hAnsi="Times New Roman" w:eastAsia="方正仿宋_GBK" w:cs="Times New Roman"/>
          <w:i w:val="0"/>
          <w:iCs w:val="0"/>
          <w:caps w:val="0"/>
          <w:color w:val="auto"/>
          <w:spacing w:val="0"/>
          <w:sz w:val="32"/>
          <w:szCs w:val="32"/>
          <w:shd w:val="clear" w:fill="FFFFFF"/>
        </w:rPr>
        <w:t>》等规定，经县人民政府同意，现将《</w:t>
      </w:r>
      <w:r>
        <w:rPr>
          <w:rFonts w:hint="default" w:ascii="Times New Roman" w:hAnsi="Times New Roman" w:cs="Times New Roman"/>
          <w:i w:val="0"/>
          <w:iCs w:val="0"/>
          <w:caps w:val="0"/>
          <w:color w:val="auto"/>
          <w:spacing w:val="0"/>
          <w:sz w:val="32"/>
          <w:szCs w:val="32"/>
          <w:shd w:val="clear" w:fill="FFFFFF"/>
          <w:lang w:eastAsia="zh-CN"/>
        </w:rPr>
        <w:t>乌恰</w:t>
      </w:r>
      <w:r>
        <w:rPr>
          <w:rFonts w:hint="default" w:ascii="Times New Roman" w:hAnsi="Times New Roman" w:eastAsia="方正仿宋_GBK" w:cs="Times New Roman"/>
          <w:i w:val="0"/>
          <w:iCs w:val="0"/>
          <w:caps w:val="0"/>
          <w:color w:val="auto"/>
          <w:spacing w:val="0"/>
          <w:sz w:val="32"/>
          <w:szCs w:val="32"/>
          <w:shd w:val="clear" w:fill="FFFFFF"/>
        </w:rPr>
        <w:t>县人民政府202</w:t>
      </w:r>
      <w:r>
        <w:rPr>
          <w:rFonts w:hint="default" w:ascii="Times New Roman" w:hAnsi="Times New Roman"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年度重大行政决策事项目录》印发给你们，并就有关工作通知如下：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一、列入目录的重大行政决策事项必须严格履行相关法定程序，承办单位在提请县政府常务会议集体讨论决定时，应报告履行重大行政决策程序的情况。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二、对目录实行动态管理，确需调整或新增的，承办单位要</w:t>
      </w:r>
      <w:r>
        <w:rPr>
          <w:rFonts w:hint="default" w:ascii="Times New Roman" w:hAnsi="Times New Roman" w:eastAsia="方正仿宋_GBK" w:cs="Times New Roman"/>
          <w:i w:val="0"/>
          <w:iCs w:val="0"/>
          <w:caps w:val="0"/>
          <w:color w:val="auto"/>
          <w:spacing w:val="-11"/>
          <w:sz w:val="32"/>
          <w:szCs w:val="32"/>
          <w:shd w:val="clear" w:fill="FFFFFF"/>
        </w:rPr>
        <w:t>严格按照《</w:t>
      </w:r>
      <w:r>
        <w:rPr>
          <w:rFonts w:hint="default" w:ascii="Times New Roman" w:hAnsi="Times New Roman" w:cs="Times New Roman"/>
          <w:i w:val="0"/>
          <w:iCs w:val="0"/>
          <w:caps w:val="0"/>
          <w:color w:val="auto"/>
          <w:spacing w:val="-11"/>
          <w:sz w:val="32"/>
          <w:szCs w:val="32"/>
          <w:shd w:val="clear" w:fill="FFFFFF"/>
          <w:lang w:eastAsia="zh-CN"/>
        </w:rPr>
        <w:t>新疆维吾尔自治区</w:t>
      </w:r>
      <w:r>
        <w:rPr>
          <w:rFonts w:hint="default" w:ascii="Times New Roman" w:hAnsi="Times New Roman" w:eastAsia="方正仿宋_GBK" w:cs="Times New Roman"/>
          <w:i w:val="0"/>
          <w:iCs w:val="0"/>
          <w:caps w:val="0"/>
          <w:color w:val="auto"/>
          <w:spacing w:val="-11"/>
          <w:sz w:val="32"/>
          <w:szCs w:val="32"/>
          <w:shd w:val="clear" w:fill="FFFFFF"/>
        </w:rPr>
        <w:t>重大行政决策程序</w:t>
      </w:r>
      <w:r>
        <w:rPr>
          <w:rFonts w:hint="default" w:ascii="Times New Roman" w:hAnsi="Times New Roman" w:cs="Times New Roman"/>
          <w:i w:val="0"/>
          <w:iCs w:val="0"/>
          <w:caps w:val="0"/>
          <w:color w:val="auto"/>
          <w:spacing w:val="-11"/>
          <w:sz w:val="32"/>
          <w:szCs w:val="32"/>
          <w:shd w:val="clear" w:fill="FFFFFF"/>
          <w:lang w:eastAsia="zh-CN"/>
        </w:rPr>
        <w:t>规定</w:t>
      </w:r>
      <w:r>
        <w:rPr>
          <w:rFonts w:hint="default" w:ascii="Times New Roman" w:hAnsi="Times New Roman" w:eastAsia="方正仿宋_GBK" w:cs="Times New Roman"/>
          <w:i w:val="0"/>
          <w:iCs w:val="0"/>
          <w:caps w:val="0"/>
          <w:color w:val="auto"/>
          <w:spacing w:val="-11"/>
          <w:sz w:val="32"/>
          <w:szCs w:val="32"/>
          <w:shd w:val="clear" w:fill="FFFFFF"/>
        </w:rPr>
        <w:t>》的规定办理。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三、县司法局要加强对承办单位履行法定程序的指导，并将各单位落实情况纳入法治政府建设考核范围。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附</w:t>
      </w:r>
      <w:r>
        <w:rPr>
          <w:rFonts w:hint="eastAsia" w:cs="Times New Roman"/>
          <w:i w:val="0"/>
          <w:iCs w:val="0"/>
          <w:caps w:val="0"/>
          <w:color w:val="auto"/>
          <w:spacing w:val="0"/>
          <w:sz w:val="32"/>
          <w:szCs w:val="32"/>
          <w:shd w:val="clear" w:fill="FFFFFF"/>
          <w:lang w:val="en-US" w:eastAsia="zh-CN"/>
        </w:rPr>
        <w:t>件</w:t>
      </w:r>
      <w:r>
        <w:rPr>
          <w:rFonts w:hint="default" w:ascii="Times New Roman" w:hAnsi="Times New Roman" w:eastAsia="方正仿宋_GBK" w:cs="Times New Roman"/>
          <w:i w:val="0"/>
          <w:iCs w:val="0"/>
          <w:caps w:val="0"/>
          <w:color w:val="auto"/>
          <w:spacing w:val="0"/>
          <w:sz w:val="32"/>
          <w:szCs w:val="32"/>
          <w:shd w:val="clear" w:fill="FFFFFF"/>
        </w:rPr>
        <w:t>：《</w:t>
      </w:r>
      <w:r>
        <w:rPr>
          <w:rFonts w:hint="eastAsia" w:ascii="Times New Roman" w:hAnsi="Times New Roman" w:cs="Times New Roman"/>
          <w:i w:val="0"/>
          <w:iCs w:val="0"/>
          <w:caps w:val="0"/>
          <w:color w:val="auto"/>
          <w:spacing w:val="0"/>
          <w:sz w:val="32"/>
          <w:szCs w:val="32"/>
          <w:shd w:val="clear" w:fill="FFFFFF"/>
          <w:lang w:eastAsia="zh-CN"/>
        </w:rPr>
        <w:t>乌恰</w:t>
      </w:r>
      <w:r>
        <w:rPr>
          <w:rFonts w:hint="default" w:ascii="Times New Roman" w:hAnsi="Times New Roman" w:eastAsia="方正仿宋_GBK" w:cs="Times New Roman"/>
          <w:i w:val="0"/>
          <w:iCs w:val="0"/>
          <w:caps w:val="0"/>
          <w:color w:val="auto"/>
          <w:spacing w:val="0"/>
          <w:sz w:val="32"/>
          <w:szCs w:val="32"/>
          <w:shd w:val="clear" w:fill="FFFFFF"/>
        </w:rPr>
        <w:t>县人民政府202</w:t>
      </w:r>
      <w:r>
        <w:rPr>
          <w:rFonts w:hint="eastAsia" w:ascii="Times New Roman" w:hAnsi="Times New Roman"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年度重大行政决策事项目录》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p>
    <w:p>
      <w:pPr>
        <w:pStyle w:val="3"/>
        <w:keepNext w:val="0"/>
        <w:keepLines w:val="0"/>
        <w:pageBreakBefore w:val="0"/>
        <w:kinsoku/>
        <w:wordWrap w:val="0"/>
        <w:overflowPunct/>
        <w:topLinePunct w:val="0"/>
        <w:autoSpaceDE/>
        <w:autoSpaceDN/>
        <w:bidi w:val="0"/>
        <w:adjustRightInd/>
        <w:snapToGrid/>
        <w:spacing w:line="540" w:lineRule="exact"/>
        <w:jc w:val="right"/>
        <w:textAlignment w:val="auto"/>
        <w:rPr>
          <w:rFonts w:hint="default"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eastAsia="zh-CN"/>
        </w:rPr>
        <w:t>乌恰县人民政府办公室</w:t>
      </w:r>
      <w:r>
        <w:rPr>
          <w:rFonts w:hint="eastAsia" w:ascii="Times New Roman" w:hAnsi="Times New Roman" w:cs="Times New Roman"/>
          <w:color w:val="auto"/>
          <w:sz w:val="32"/>
          <w:szCs w:val="32"/>
          <w:lang w:val="en-US" w:eastAsia="zh-CN"/>
        </w:rPr>
        <w:t xml:space="preserve">        </w:t>
      </w:r>
    </w:p>
    <w:p>
      <w:pPr>
        <w:pStyle w:val="4"/>
        <w:keepNext w:val="0"/>
        <w:keepLines w:val="0"/>
        <w:pageBreakBefore w:val="0"/>
        <w:kinsoku/>
        <w:wordWrap w:val="0"/>
        <w:overflowPunct/>
        <w:topLinePunct w:val="0"/>
        <w:autoSpaceDE/>
        <w:autoSpaceDN/>
        <w:bidi w:val="0"/>
        <w:adjustRightInd/>
        <w:snapToGrid/>
        <w:spacing w:line="540" w:lineRule="exact"/>
        <w:jc w:val="center"/>
        <w:textAlignment w:val="auto"/>
        <w:rPr>
          <w:rFonts w:hint="eastAsia" w:ascii="Times New Roman" w:hAnsi="Times New Roman" w:cs="Times New Roman"/>
          <w:color w:val="auto"/>
          <w:sz w:val="32"/>
          <w:szCs w:val="32"/>
          <w:lang w:val="en-US" w:eastAsia="zh-CN"/>
        </w:rPr>
      </w:pPr>
      <w:r>
        <w:rPr>
          <w:rFonts w:hint="eastAsia" w:cs="Times New Roman"/>
          <w:color w:val="auto"/>
          <w:sz w:val="32"/>
          <w:szCs w:val="32"/>
          <w:lang w:val="en-US" w:eastAsia="zh-CN"/>
        </w:rPr>
        <w:t xml:space="preserve">                 </w:t>
      </w:r>
      <w:r>
        <w:rPr>
          <w:rFonts w:hint="eastAsia" w:ascii="Times New Roman" w:hAnsi="Times New Roman" w:cs="Times New Roman"/>
          <w:color w:val="auto"/>
          <w:sz w:val="32"/>
          <w:szCs w:val="32"/>
          <w:lang w:val="en-US" w:eastAsia="zh-CN"/>
        </w:rPr>
        <w:t xml:space="preserve">2023年9月20日 </w:t>
      </w:r>
    </w:p>
    <w:p>
      <w:pPr>
        <w:pStyle w:val="4"/>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Times New Roman" w:hAnsi="Times New Roman" w:cs="Times New Roman"/>
          <w:color w:val="auto"/>
          <w:sz w:val="32"/>
          <w:szCs w:val="32"/>
          <w:lang w:val="en-US" w:eastAsia="zh-CN"/>
        </w:rPr>
      </w:pPr>
      <w:r>
        <w:rPr>
          <w:rFonts w:hint="eastAsia" w:cs="Times New Roman"/>
          <w:color w:val="auto"/>
          <w:sz w:val="32"/>
          <w:szCs w:val="32"/>
          <w:lang w:val="en-US" w:eastAsia="zh-CN"/>
        </w:rPr>
        <w:t>附件：</w:t>
      </w:r>
      <w:r>
        <w:rPr>
          <w:rFonts w:hint="eastAsia" w:ascii="Times New Roman" w:hAnsi="Times New Roman" w:cs="Times New Roman"/>
          <w:color w:val="auto"/>
          <w:sz w:val="32"/>
          <w:szCs w:val="32"/>
          <w:lang w:val="en-US" w:eastAsia="zh-CN"/>
        </w:rPr>
        <w:t xml:space="preserve">  </w:t>
      </w:r>
    </w:p>
    <w:tbl>
      <w:tblPr>
        <w:tblStyle w:val="10"/>
        <w:tblW w:w="8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2"/>
        <w:gridCol w:w="4242"/>
        <w:gridCol w:w="1990"/>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jc w:val="center"/>
        </w:trPr>
        <w:tc>
          <w:tcPr>
            <w:tcW w:w="870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40"/>
                <w:szCs w:val="40"/>
                <w:u w:val="none"/>
              </w:rPr>
            </w:pPr>
            <w:r>
              <w:rPr>
                <w:rFonts w:hint="default" w:ascii="Times New Roman" w:hAnsi="Times New Roman" w:eastAsia="宋体" w:cs="Times New Roman"/>
                <w:b/>
                <w:bCs/>
                <w:i w:val="0"/>
                <w:iCs w:val="0"/>
                <w:color w:val="auto"/>
                <w:kern w:val="0"/>
                <w:sz w:val="32"/>
                <w:szCs w:val="32"/>
                <w:u w:val="none"/>
                <w:lang w:val="en-US" w:eastAsia="zh-CN" w:bidi="ar"/>
              </w:rPr>
              <w:t>2023</w:t>
            </w:r>
            <w:r>
              <w:rPr>
                <w:rFonts w:ascii="方正小标宋简体" w:hAnsi="方正小标宋简体" w:eastAsia="方正小标宋简体" w:cs="方正小标宋简体"/>
                <w:b/>
                <w:bCs/>
                <w:i w:val="0"/>
                <w:iCs w:val="0"/>
                <w:color w:val="auto"/>
                <w:kern w:val="0"/>
                <w:sz w:val="32"/>
                <w:szCs w:val="32"/>
                <w:u w:val="none"/>
                <w:lang w:val="en-US" w:eastAsia="zh-CN" w:bidi="ar"/>
              </w:rPr>
              <w:t>年度乌恰县人民政府重大行政决策事项目录清单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7"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决策事项名称</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完成时间</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承办部门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7"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关于禁止在新疆克州乔诺水库工程建设征地范围内新增建设项目和迁入人口的通告</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2023年5月前</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乌恰县气象高质量发展实施方案（2023-2025年）</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2023年8月底前</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关于赋予乡镇人民政府部分行政处罚权的通知</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2023年10月底前</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乌恰县国土空间总体规划（2021-2035）</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2023年10月底前</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乌恰县“十四五”审计工作发展规划</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w:t>
            </w:r>
            <w:bookmarkStart w:id="0" w:name="_GoBack"/>
            <w:bookmarkEnd w:id="0"/>
            <w:r>
              <w:rPr>
                <w:rFonts w:hint="eastAsia" w:ascii="宋体" w:hAnsi="宋体" w:eastAsia="宋体" w:cs="宋体"/>
                <w:i w:val="0"/>
                <w:iCs w:val="0"/>
                <w:color w:val="auto"/>
                <w:kern w:val="0"/>
                <w:sz w:val="24"/>
                <w:szCs w:val="24"/>
                <w:u w:val="none"/>
                <w:lang w:val="en-US" w:eastAsia="zh-CN" w:bidi="ar"/>
              </w:rPr>
              <w:t>年年底</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审计局</w:t>
            </w:r>
          </w:p>
        </w:tc>
      </w:tr>
    </w:tbl>
    <w:p>
      <w:pPr>
        <w:pStyle w:val="4"/>
        <w:keepNext w:val="0"/>
        <w:keepLines w:val="0"/>
        <w:pageBreakBefore w:val="0"/>
        <w:kinsoku/>
        <w:wordWrap/>
        <w:overflowPunct/>
        <w:topLinePunct w:val="0"/>
        <w:autoSpaceDE/>
        <w:autoSpaceDN/>
        <w:bidi w:val="0"/>
        <w:adjustRightInd/>
        <w:snapToGrid/>
        <w:spacing w:line="540" w:lineRule="exact"/>
        <w:jc w:val="left"/>
        <w:textAlignment w:val="auto"/>
        <w:rPr>
          <w:rFonts w:hint="default"/>
          <w:color w:val="auto"/>
          <w:lang w:val="en-US" w:eastAsia="zh-CN"/>
        </w:rPr>
      </w:pPr>
      <w:r>
        <w:rPr>
          <w:rFonts w:hint="eastAsia" w:ascii="Times New Roman" w:hAnsi="Times New Roman" w:cs="Times New Roman"/>
          <w:color w:val="auto"/>
          <w:sz w:val="32"/>
          <w:szCs w:val="32"/>
          <w:lang w:val="en-US" w:eastAsia="zh-CN"/>
        </w:rPr>
        <w:t xml:space="preserve">      </w:t>
      </w:r>
    </w:p>
    <w:sectPr>
      <w:pgSz w:w="11906" w:h="16838"/>
      <w:pgMar w:top="1984" w:right="1531" w:bottom="198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NjU2OTc2MGUyNjg4YzMxYTE3NGI2YzczMmM0ZmUifQ=="/>
  </w:docVars>
  <w:rsids>
    <w:rsidRoot w:val="10912AD3"/>
    <w:rsid w:val="026A5FB1"/>
    <w:rsid w:val="054E6F40"/>
    <w:rsid w:val="10912AD3"/>
    <w:rsid w:val="1EE54DBB"/>
    <w:rsid w:val="256736AA"/>
    <w:rsid w:val="30494E54"/>
    <w:rsid w:val="32476E98"/>
    <w:rsid w:val="33905734"/>
    <w:rsid w:val="38027A63"/>
    <w:rsid w:val="3F111150"/>
    <w:rsid w:val="41D4381C"/>
    <w:rsid w:val="47020F1B"/>
    <w:rsid w:val="49813EF8"/>
    <w:rsid w:val="602329B2"/>
    <w:rsid w:val="621F5216"/>
    <w:rsid w:val="71392B28"/>
    <w:rsid w:val="71D17BDB"/>
    <w:rsid w:val="73AC70E1"/>
    <w:rsid w:val="772D0434"/>
    <w:rsid w:val="77741F5D"/>
    <w:rsid w:val="7E0A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方正仿宋_GBK" w:cs="Times New Roman"/>
      <w:kern w:val="2"/>
      <w:sz w:val="32"/>
      <w:szCs w:val="32"/>
      <w:lang w:val="en-US" w:eastAsia="zh-CN" w:bidi="ar-SA"/>
    </w:rPr>
  </w:style>
  <w:style w:type="paragraph" w:styleId="5">
    <w:name w:val="heading 1"/>
    <w:basedOn w:val="1"/>
    <w:next w:val="1"/>
    <w:qFormat/>
    <w:uiPriority w:val="0"/>
    <w:pPr>
      <w:keepNext/>
      <w:keepLines/>
      <w:spacing w:beforeLines="0" w:beforeAutospacing="0" w:after="20" w:afterLines="0" w:afterAutospacing="0" w:line="560" w:lineRule="exact"/>
      <w:ind w:firstLine="0" w:firstLineChars="0"/>
      <w:jc w:val="center"/>
      <w:outlineLvl w:val="0"/>
    </w:pPr>
    <w:rPr>
      <w:rFonts w:ascii="Times New Roman" w:hAnsi="Times New Roman" w:eastAsia="方正小标宋_GBK"/>
      <w:kern w:val="44"/>
      <w:sz w:val="44"/>
    </w:rPr>
  </w:style>
  <w:style w:type="paragraph" w:styleId="6">
    <w:name w:val="heading 2"/>
    <w:basedOn w:val="1"/>
    <w:next w:val="1"/>
    <w:semiHidden/>
    <w:unhideWhenUsed/>
    <w:qFormat/>
    <w:uiPriority w:val="0"/>
    <w:pPr>
      <w:keepNext/>
      <w:keepLines/>
      <w:jc w:val="left"/>
      <w:outlineLvl w:val="1"/>
    </w:pPr>
    <w:rPr>
      <w:rFonts w:eastAsia="方正黑体_GBK" w:cs="宋体"/>
      <w:kern w:val="0"/>
      <w:szCs w:val="24"/>
    </w:rPr>
  </w:style>
  <w:style w:type="paragraph" w:styleId="7">
    <w:name w:val="heading 3"/>
    <w:basedOn w:val="1"/>
    <w:next w:val="1"/>
    <w:semiHidden/>
    <w:unhideWhenUsed/>
    <w:qFormat/>
    <w:uiPriority w:val="0"/>
    <w:pPr>
      <w:keepNext/>
      <w:keepLines/>
      <w:spacing w:beforeLines="0" w:beforeAutospacing="0" w:afterLines="0" w:afterAutospacing="0" w:line="560" w:lineRule="exact"/>
      <w:outlineLvl w:val="2"/>
    </w:pPr>
    <w:rPr>
      <w:rFonts w:eastAsia="方正楷体_GBK"/>
    </w:rPr>
  </w:style>
  <w:style w:type="paragraph" w:styleId="8">
    <w:name w:val="heading 4"/>
    <w:basedOn w:val="7"/>
    <w:next w:val="1"/>
    <w:semiHidden/>
    <w:unhideWhenUsed/>
    <w:qFormat/>
    <w:uiPriority w:val="0"/>
    <w:pPr>
      <w:jc w:val="left"/>
      <w:outlineLvl w:val="3"/>
    </w:pPr>
    <w:rPr>
      <w:rFonts w:ascii="Times New Roman" w:hAnsi="Times New Roman" w:eastAsia="方正仿宋_GBK"/>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unhideWhenUsed/>
    <w:qFormat/>
    <w:uiPriority w:val="0"/>
    <w:pPr>
      <w:tabs>
        <w:tab w:val="left" w:pos="180"/>
        <w:tab w:val="left" w:pos="540"/>
      </w:tabs>
      <w:suppressAutoHyphens/>
      <w:spacing w:after="0" w:line="560" w:lineRule="exact"/>
      <w:ind w:left="0" w:leftChars="0" w:firstLine="420" w:firstLineChars="200"/>
    </w:pPr>
    <w:rPr>
      <w:rFonts w:hint="eastAsia" w:ascii="Calibri" w:hAnsi="Calibri"/>
      <w:sz w:val="24"/>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表格"/>
    <w:basedOn w:val="1"/>
    <w:qFormat/>
    <w:uiPriority w:val="0"/>
    <w:pPr>
      <w:spacing w:line="240" w:lineRule="auto"/>
      <w:ind w:firstLine="0" w:firstLineChars="0"/>
      <w:jc w:val="left"/>
    </w:pPr>
    <w:rPr>
      <w:rFonts w:hint="eastAsia"/>
      <w:color w:val="000000"/>
      <w:sz w:val="20"/>
      <w:szCs w:val="20"/>
    </w:rPr>
  </w:style>
  <w:style w:type="paragraph" w:customStyle="1" w:styleId="14">
    <w:name w:val="表格标题"/>
    <w:basedOn w:val="1"/>
    <w:qFormat/>
    <w:uiPriority w:val="0"/>
    <w:pPr>
      <w:spacing w:line="360" w:lineRule="auto"/>
      <w:ind w:firstLine="0" w:firstLineChars="0"/>
      <w:jc w:val="center"/>
    </w:pPr>
    <w:rPr>
      <w:rFonts w:hint="eastAsia"/>
    </w:rPr>
  </w:style>
  <w:style w:type="character" w:customStyle="1" w:styleId="15">
    <w:name w:val="font81"/>
    <w:basedOn w:val="11"/>
    <w:qFormat/>
    <w:uiPriority w:val="0"/>
    <w:rPr>
      <w:rFonts w:hint="default" w:ascii="Times New Roman" w:hAnsi="Times New Roman" w:cs="Times New Roman"/>
      <w:b/>
      <w:bCs/>
      <w:color w:val="000000"/>
      <w:sz w:val="40"/>
      <w:szCs w:val="40"/>
      <w:u w:val="none"/>
    </w:rPr>
  </w:style>
  <w:style w:type="character" w:customStyle="1" w:styleId="16">
    <w:name w:val="font01"/>
    <w:basedOn w:val="11"/>
    <w:qFormat/>
    <w:uiPriority w:val="0"/>
    <w:rPr>
      <w:rFonts w:ascii="方正小标宋简体" w:hAnsi="方正小标宋简体" w:eastAsia="方正小标宋简体" w:cs="方正小标宋简体"/>
      <w:b/>
      <w:bCs/>
      <w:color w:val="000000"/>
      <w:sz w:val="40"/>
      <w:szCs w:val="40"/>
      <w:u w:val="none"/>
    </w:rPr>
  </w:style>
  <w:style w:type="character" w:customStyle="1" w:styleId="17">
    <w:name w:val="font91"/>
    <w:basedOn w:val="11"/>
    <w:qFormat/>
    <w:uiPriority w:val="0"/>
    <w:rPr>
      <w:rFonts w:ascii="方正仿宋_GBK" w:hAnsi="方正仿宋_GBK" w:eastAsia="方正仿宋_GBK" w:cs="方正仿宋_GBK"/>
      <w:b/>
      <w:bCs/>
      <w:color w:val="000000"/>
      <w:sz w:val="32"/>
      <w:szCs w:val="32"/>
      <w:u w:val="none"/>
    </w:rPr>
  </w:style>
  <w:style w:type="character" w:customStyle="1" w:styleId="18">
    <w:name w:val="font11"/>
    <w:basedOn w:val="11"/>
    <w:qFormat/>
    <w:uiPriority w:val="0"/>
    <w:rPr>
      <w:rFonts w:hint="default" w:ascii="Times New Roman" w:hAnsi="Times New Roman" w:cs="Times New Roman"/>
      <w:b/>
      <w:bCs/>
      <w:color w:val="000000"/>
      <w:sz w:val="32"/>
      <w:szCs w:val="32"/>
      <w:u w:val="none"/>
    </w:rPr>
  </w:style>
  <w:style w:type="character" w:customStyle="1" w:styleId="19">
    <w:name w:val="font61"/>
    <w:basedOn w:val="11"/>
    <w:qFormat/>
    <w:uiPriority w:val="0"/>
    <w:rPr>
      <w:rFonts w:hint="eastAsia" w:ascii="方正仿宋_GBK" w:hAnsi="方正仿宋_GBK" w:eastAsia="方正仿宋_GBK" w:cs="方正仿宋_GBK"/>
      <w:color w:val="000000"/>
      <w:sz w:val="28"/>
      <w:szCs w:val="28"/>
      <w:u w:val="none"/>
    </w:rPr>
  </w:style>
  <w:style w:type="character" w:customStyle="1" w:styleId="20">
    <w:name w:val="font71"/>
    <w:basedOn w:val="11"/>
    <w:qFormat/>
    <w:uiPriority w:val="0"/>
    <w:rPr>
      <w:rFonts w:hint="default" w:ascii="Times New Roman" w:hAnsi="Times New Roman" w:cs="Times New Roman"/>
      <w:color w:val="000000"/>
      <w:sz w:val="28"/>
      <w:szCs w:val="28"/>
      <w:u w:val="none"/>
    </w:rPr>
  </w:style>
  <w:style w:type="character" w:customStyle="1" w:styleId="21">
    <w:name w:val="font5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352</Words>
  <Characters>369</Characters>
  <Lines>0</Lines>
  <Paragraphs>0</Paragraphs>
  <TotalTime>9</TotalTime>
  <ScaleCrop>false</ScaleCrop>
  <LinksUpToDate>false</LinksUpToDate>
  <CharactersWithSpaces>407</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2023-09-20T12:30:00Z</dcterms:created>
  <dc:creator>WPS_1477273853</dc:creator>
  <cp:lastModifiedBy>Administrator</cp:lastModifiedBy>
  <dcterms:modified xsi:type="dcterms:W3CDTF">2023-09-21T09:44:25Z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5D794333D22044A38F7B53467C9691E4_11</vt:lpwstr>
  </property>
</Properties>
</file>