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0B" w:rsidRPr="009952B3" w:rsidRDefault="00885E0B" w:rsidP="00885E0B">
      <w:pPr>
        <w:jc w:val="center"/>
        <w:outlineLvl w:val="0"/>
        <w:rPr>
          <w:rFonts w:ascii="华文中宋" w:eastAsia="华文中宋" w:hAnsi="华文中宋"/>
          <w:b/>
          <w:spacing w:val="20"/>
          <w:sz w:val="72"/>
          <w:szCs w:val="72"/>
        </w:rPr>
      </w:pPr>
      <w:r w:rsidRPr="009952B3">
        <w:rPr>
          <w:rFonts w:ascii="华文中宋" w:eastAsia="华文中宋" w:hAnsi="华文中宋" w:hint="eastAsia"/>
          <w:b/>
          <w:spacing w:val="20"/>
          <w:sz w:val="72"/>
          <w:szCs w:val="72"/>
        </w:rPr>
        <w:t>调取帐簿资料清单</w:t>
      </w:r>
    </w:p>
    <w:p w:rsidR="00885E0B" w:rsidRDefault="00885E0B" w:rsidP="00885E0B">
      <w:pPr>
        <w:pStyle w:val="a5"/>
        <w:ind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被查对象名称：</w:t>
      </w:r>
      <w:r>
        <w:rPr>
          <w:rFonts w:eastAsia="仿宋_GB2312" w:hint="eastAsia"/>
          <w:sz w:val="24"/>
        </w:rPr>
        <w:t xml:space="preserve">                                      </w:t>
      </w:r>
      <w:r>
        <w:rPr>
          <w:rFonts w:eastAsia="仿宋_GB2312" w:hint="eastAsia"/>
          <w:sz w:val="24"/>
        </w:rPr>
        <w:t>共</w:t>
      </w:r>
      <w:r>
        <w:rPr>
          <w:rFonts w:eastAsia="仿宋_GB2312" w:hint="eastAsia"/>
          <w:sz w:val="24"/>
        </w:rPr>
        <w:t xml:space="preserve">   </w:t>
      </w:r>
      <w:r>
        <w:rPr>
          <w:rFonts w:eastAsia="仿宋_GB2312" w:hint="eastAsia"/>
          <w:sz w:val="24"/>
        </w:rPr>
        <w:t>页第</w:t>
      </w:r>
      <w:r>
        <w:rPr>
          <w:rFonts w:eastAsia="仿宋_GB2312" w:hint="eastAsia"/>
          <w:sz w:val="24"/>
        </w:rPr>
        <w:t xml:space="preserve">   </w:t>
      </w:r>
      <w:r>
        <w:rPr>
          <w:rFonts w:eastAsia="仿宋_GB2312" w:hint="eastAsia"/>
          <w:sz w:val="24"/>
        </w:rPr>
        <w:t>页</w:t>
      </w:r>
    </w:p>
    <w:tbl>
      <w:tblPr>
        <w:tblW w:w="0" w:type="auto"/>
        <w:tblInd w:w="108" w:type="dxa"/>
        <w:tblLayout w:type="fixed"/>
        <w:tblLook w:val="04A0"/>
      </w:tblPr>
      <w:tblGrid>
        <w:gridCol w:w="672"/>
        <w:gridCol w:w="2400"/>
        <w:gridCol w:w="1056"/>
        <w:gridCol w:w="1056"/>
        <w:gridCol w:w="1056"/>
        <w:gridCol w:w="1056"/>
        <w:gridCol w:w="1056"/>
      </w:tblGrid>
      <w:tr w:rsidR="00885E0B" w:rsidTr="00251318">
        <w:trPr>
          <w:trHeight w:val="839"/>
        </w:trPr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5E0B" w:rsidRDefault="00885E0B" w:rsidP="00251318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序号</w:t>
            </w:r>
          </w:p>
        </w:tc>
        <w:tc>
          <w:tcPr>
            <w:tcW w:w="240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E0B" w:rsidRDefault="00885E0B" w:rsidP="00251318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帐簿资</w:t>
            </w:r>
          </w:p>
          <w:p w:rsidR="00885E0B" w:rsidRDefault="00885E0B" w:rsidP="00251318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料名称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E0B" w:rsidRDefault="00885E0B" w:rsidP="00251318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资料所</w:t>
            </w:r>
          </w:p>
          <w:p w:rsidR="00885E0B" w:rsidRDefault="00885E0B" w:rsidP="00251318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属时期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E0B" w:rsidRDefault="00885E0B" w:rsidP="00251318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单位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5E0B" w:rsidRDefault="00885E0B" w:rsidP="00251318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数量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5E0B" w:rsidRDefault="00885E0B" w:rsidP="00251318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页（号）数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85E0B" w:rsidRDefault="00885E0B" w:rsidP="00251318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备注</w:t>
            </w: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pStyle w:val="2"/>
              <w:spacing w:line="240" w:lineRule="auto"/>
              <w:ind w:left="386"/>
              <w:rPr>
                <w:rFonts w:ascii="仿宋_GB2312" w:eastAsia="仿宋_GB2312" w:hAnsi="华文仿宋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pStyle w:val="2"/>
              <w:spacing w:line="240" w:lineRule="auto"/>
              <w:ind w:left="386"/>
              <w:rPr>
                <w:rFonts w:ascii="仿宋_GB2312" w:eastAsia="仿宋_GB2312" w:hAnsi="华文仿宋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pStyle w:val="2"/>
              <w:spacing w:line="240" w:lineRule="auto"/>
              <w:ind w:left="386"/>
              <w:rPr>
                <w:rFonts w:ascii="仿宋_GB2312" w:eastAsia="仿宋_GB2312" w:hAnsi="华文仿宋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pStyle w:val="2"/>
              <w:spacing w:line="240" w:lineRule="auto"/>
              <w:ind w:left="386"/>
              <w:rPr>
                <w:rFonts w:ascii="仿宋_GB2312" w:eastAsia="仿宋_GB2312" w:hAnsi="华文仿宋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pStyle w:val="2"/>
              <w:spacing w:line="240" w:lineRule="auto"/>
              <w:ind w:left="386"/>
              <w:rPr>
                <w:rFonts w:ascii="仿宋_GB2312" w:eastAsia="仿宋_GB2312" w:hAnsi="华文仿宋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pStyle w:val="2"/>
              <w:spacing w:line="240" w:lineRule="auto"/>
              <w:ind w:left="386"/>
              <w:rPr>
                <w:rFonts w:ascii="仿宋_GB2312" w:eastAsia="仿宋_GB2312" w:hAnsi="华文仿宋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9952B3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952B3" w:rsidRDefault="009952B3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B3" w:rsidRDefault="009952B3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B3" w:rsidRDefault="009952B3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B3" w:rsidRDefault="009952B3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B3" w:rsidRDefault="009952B3" w:rsidP="00251318">
            <w:pPr>
              <w:pStyle w:val="2"/>
              <w:spacing w:line="240" w:lineRule="auto"/>
              <w:ind w:left="386"/>
              <w:rPr>
                <w:rFonts w:ascii="仿宋_GB2312" w:eastAsia="仿宋_GB2312" w:hAnsi="华文仿宋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B3" w:rsidRDefault="009952B3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952B3" w:rsidRDefault="009952B3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525"/>
        </w:trPr>
        <w:tc>
          <w:tcPr>
            <w:tcW w:w="6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E0B" w:rsidRDefault="00885E0B" w:rsidP="00251318">
            <w:pPr>
              <w:pStyle w:val="2"/>
              <w:spacing w:line="240" w:lineRule="auto"/>
              <w:ind w:left="386"/>
              <w:rPr>
                <w:rFonts w:ascii="仿宋_GB2312" w:eastAsia="仿宋_GB2312" w:hAnsi="华文仿宋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885E0B" w:rsidTr="00251318">
        <w:trPr>
          <w:trHeight w:val="2676"/>
        </w:trPr>
        <w:tc>
          <w:tcPr>
            <w:tcW w:w="41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税务检查人员签字：</w:t>
            </w:r>
          </w:p>
          <w:p w:rsidR="00885E0B" w:rsidRDefault="00885E0B" w:rsidP="00885E0B">
            <w:pPr>
              <w:ind w:firstLineChars="100" w:firstLine="240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企业经办人签字：</w:t>
            </w: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             税务机关（签章）</w:t>
            </w: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调取时间：年月日</w:t>
            </w:r>
          </w:p>
        </w:tc>
        <w:tc>
          <w:tcPr>
            <w:tcW w:w="422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税务检查人员签字：</w:t>
            </w:r>
          </w:p>
          <w:p w:rsidR="00885E0B" w:rsidRDefault="00885E0B" w:rsidP="00885E0B">
            <w:pPr>
              <w:ind w:firstLineChars="100" w:firstLine="240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企业经办人签字：</w:t>
            </w: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纳税人（签章）</w:t>
            </w:r>
          </w:p>
          <w:p w:rsidR="00885E0B" w:rsidRDefault="00885E0B" w:rsidP="00251318">
            <w:pPr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退还时间：年月日</w:t>
            </w:r>
          </w:p>
        </w:tc>
      </w:tr>
    </w:tbl>
    <w:p w:rsidR="00CC049E" w:rsidRDefault="009F1E59">
      <w:pPr>
        <w:rPr>
          <w:rFonts w:hint="eastAsia"/>
        </w:rPr>
      </w:pPr>
      <w:r>
        <w:rPr>
          <w:rFonts w:hint="eastAsia"/>
        </w:rPr>
        <w:t>表单说明</w:t>
      </w:r>
    </w:p>
    <w:p w:rsidR="009F1E59" w:rsidRDefault="009F1E59" w:rsidP="009F1E59">
      <w:pPr>
        <w:pStyle w:val="a7"/>
        <w:spacing w:before="15" w:line="312" w:lineRule="exact"/>
        <w:ind w:left="240" w:right="445" w:firstLine="419"/>
      </w:pPr>
      <w:r>
        <w:t>1.本清单依据《中华人民共和国税收征收管理法实施细则》第八十六</w:t>
      </w:r>
      <w:r>
        <w:lastRenderedPageBreak/>
        <w:t>条设置</w:t>
      </w:r>
      <w:r>
        <w:rPr>
          <w:spacing w:val="-1"/>
        </w:rPr>
        <w:t>。</w:t>
      </w:r>
      <w:r>
        <w:t xml:space="preserve"> </w:t>
      </w:r>
    </w:p>
    <w:p w:rsidR="009F1E59" w:rsidRDefault="009F1E59" w:rsidP="009F1E59">
      <w:pPr>
        <w:pStyle w:val="a7"/>
        <w:spacing w:line="283" w:lineRule="exact"/>
        <w:ind w:left="660"/>
      </w:pPr>
      <w:r>
        <w:t xml:space="preserve">2.适用范围：检查人员在调取和退还账簿资料时使用。 </w:t>
      </w:r>
    </w:p>
    <w:p w:rsidR="009F1E59" w:rsidRDefault="009F1E59" w:rsidP="009F1E59">
      <w:pPr>
        <w:pStyle w:val="a7"/>
        <w:spacing w:before="29" w:line="312" w:lineRule="exact"/>
        <w:ind w:left="240" w:right="445" w:firstLine="419"/>
      </w:pPr>
      <w:r>
        <w:t xml:space="preserve">3.退还账簿资料时，由被查对象清点无误后，双方在清单上签字，并注明退还时间，加盖被查对象印章。 </w:t>
      </w:r>
    </w:p>
    <w:p w:rsidR="009F1E59" w:rsidRDefault="009F1E59" w:rsidP="009F1E59">
      <w:pPr>
        <w:pStyle w:val="a7"/>
        <w:spacing w:line="282" w:lineRule="exact"/>
        <w:ind w:left="660"/>
      </w:pPr>
      <w:r>
        <w:t xml:space="preserve">4.“备注”栏填写调取账簿资料的出处、部分资料提前退还等内容。 </w:t>
      </w:r>
    </w:p>
    <w:p w:rsidR="009F1E59" w:rsidRDefault="009F1E59" w:rsidP="009F1E59">
      <w:pPr>
        <w:pStyle w:val="a7"/>
        <w:spacing w:line="312" w:lineRule="exact"/>
        <w:ind w:left="660"/>
      </w:pPr>
      <w:r>
        <w:t xml:space="preserve">5.“税务机关（签章）”处加盖检查实施部门所在税务机关的签章。 </w:t>
      </w:r>
    </w:p>
    <w:p w:rsidR="009F1E59" w:rsidRDefault="009F1E59" w:rsidP="009F1E59">
      <w:pPr>
        <w:pStyle w:val="a7"/>
        <w:spacing w:line="313" w:lineRule="exact"/>
        <w:ind w:left="660"/>
      </w:pPr>
      <w:r>
        <w:t>6.本清单为A4竖式，一式二份，一份送被查对象，一份装入卷宗。</w:t>
      </w:r>
    </w:p>
    <w:p w:rsidR="009F1E59" w:rsidRPr="00885E0B" w:rsidRDefault="009F1E59"/>
    <w:sectPr w:rsidR="009F1E59" w:rsidRPr="00885E0B" w:rsidSect="00571A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6DF" w:rsidRDefault="00FB66DF" w:rsidP="00885E0B">
      <w:r>
        <w:separator/>
      </w:r>
    </w:p>
  </w:endnote>
  <w:endnote w:type="continuationSeparator" w:id="0">
    <w:p w:rsidR="00FB66DF" w:rsidRDefault="00FB66DF" w:rsidP="00885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仿宋"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6DF" w:rsidRDefault="00FB66DF" w:rsidP="00885E0B">
      <w:r>
        <w:separator/>
      </w:r>
    </w:p>
  </w:footnote>
  <w:footnote w:type="continuationSeparator" w:id="0">
    <w:p w:rsidR="00FB66DF" w:rsidRDefault="00FB66DF" w:rsidP="00885E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5E0B"/>
    <w:rsid w:val="00571A37"/>
    <w:rsid w:val="00885E0B"/>
    <w:rsid w:val="009952B3"/>
    <w:rsid w:val="009F1E59"/>
    <w:rsid w:val="00CC049E"/>
    <w:rsid w:val="00DB4DC4"/>
    <w:rsid w:val="00FB66DF"/>
    <w:rsid w:val="00FE4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5E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5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5E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5E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5E0B"/>
    <w:rPr>
      <w:sz w:val="18"/>
      <w:szCs w:val="18"/>
    </w:rPr>
  </w:style>
  <w:style w:type="paragraph" w:styleId="a5">
    <w:name w:val="Normal Indent"/>
    <w:basedOn w:val="a"/>
    <w:rsid w:val="00885E0B"/>
    <w:pPr>
      <w:ind w:firstLineChars="200" w:firstLine="420"/>
    </w:pPr>
  </w:style>
  <w:style w:type="paragraph" w:styleId="2">
    <w:name w:val="toc 2"/>
    <w:basedOn w:val="a"/>
    <w:next w:val="a"/>
    <w:rsid w:val="00885E0B"/>
    <w:pPr>
      <w:tabs>
        <w:tab w:val="right" w:leader="dot" w:pos="8777"/>
      </w:tabs>
      <w:spacing w:line="360" w:lineRule="auto"/>
    </w:pPr>
    <w:rPr>
      <w:caps/>
      <w:noProof/>
      <w:color w:val="000000"/>
      <w:sz w:val="28"/>
      <w:szCs w:val="28"/>
    </w:rPr>
  </w:style>
  <w:style w:type="paragraph" w:styleId="a6">
    <w:name w:val="Date"/>
    <w:basedOn w:val="a"/>
    <w:next w:val="a"/>
    <w:link w:val="Char1"/>
    <w:rsid w:val="00885E0B"/>
    <w:rPr>
      <w:sz w:val="24"/>
      <w:szCs w:val="20"/>
    </w:rPr>
  </w:style>
  <w:style w:type="character" w:customStyle="1" w:styleId="Char1">
    <w:name w:val="日期 Char"/>
    <w:basedOn w:val="a0"/>
    <w:link w:val="a6"/>
    <w:rsid w:val="00885E0B"/>
    <w:rPr>
      <w:rFonts w:ascii="Times New Roman" w:eastAsia="宋体" w:hAnsi="Times New Roman" w:cs="Times New Roman"/>
      <w:sz w:val="24"/>
      <w:szCs w:val="20"/>
    </w:rPr>
  </w:style>
  <w:style w:type="paragraph" w:styleId="a7">
    <w:name w:val="Body Text"/>
    <w:basedOn w:val="a"/>
    <w:link w:val="Char2"/>
    <w:uiPriority w:val="1"/>
    <w:qFormat/>
    <w:rsid w:val="009F1E59"/>
    <w:pPr>
      <w:autoSpaceDE w:val="0"/>
      <w:autoSpaceDN w:val="0"/>
      <w:jc w:val="left"/>
    </w:pPr>
    <w:rPr>
      <w:rFonts w:ascii="宋体" w:hAnsi="宋体" w:cs="宋体"/>
      <w:kern w:val="0"/>
      <w:sz w:val="24"/>
      <w:lang w:eastAsia="en-US"/>
    </w:rPr>
  </w:style>
  <w:style w:type="character" w:customStyle="1" w:styleId="Char2">
    <w:name w:val="正文文本 Char"/>
    <w:basedOn w:val="a0"/>
    <w:link w:val="a7"/>
    <w:uiPriority w:val="1"/>
    <w:rsid w:val="009F1E59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</Words>
  <Characters>447</Characters>
  <Application>Microsoft Office Word</Application>
  <DocSecurity>0</DocSecurity>
  <Lines>3</Lines>
  <Paragraphs>1</Paragraphs>
  <ScaleCrop>false</ScaleCrop>
  <Company>Users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4</cp:revision>
  <dcterms:created xsi:type="dcterms:W3CDTF">2020-02-25T09:56:00Z</dcterms:created>
  <dcterms:modified xsi:type="dcterms:W3CDTF">2020-03-03T14:21:00Z</dcterms:modified>
</cp:coreProperties>
</file>