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3.2特别纳税调整</w:t>
      </w:r>
    </w:p>
    <w:p>
      <w:pPr>
        <w:adjustRightInd w:val="0"/>
        <w:snapToGrid w:val="0"/>
        <w:spacing w:line="580" w:lineRule="exact"/>
        <w:rPr>
          <w:rFonts w:hint="eastAsia" w:eastAsia="仿宋_GB2312"/>
          <w:sz w:val="32"/>
          <w:szCs w:val="22"/>
        </w:rPr>
      </w:pPr>
    </w:p>
    <w:p>
      <w:pPr>
        <w:jc w:val="center"/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4216400" cy="4565015"/>
            <wp:effectExtent l="0" t="0" r="12700" b="6985"/>
            <wp:docPr id="2" name="图片 1" descr="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图片3"/>
                    <pic:cNvPicPr>
                      <a:picLocks noChangeAspect="1"/>
                    </pic:cNvPicPr>
                  </pic:nvPicPr>
                  <pic:blipFill>
                    <a:blip r:embed="rId4"/>
                    <a:srcRect l="20038"/>
                    <a:stretch>
                      <a:fillRect/>
                    </a:stretch>
                  </pic:blipFill>
                  <pic:spPr>
                    <a:xfrm>
                      <a:off x="0" y="0"/>
                      <a:ext cx="4216400" cy="4565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B2998"/>
    <w:rsid w:val="0999634B"/>
    <w:rsid w:val="3867312E"/>
    <w:rsid w:val="67FB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2020-07-03T10:07:00Z</dcterms:created>
  <dc:creator>宁芳</dc:creator>
  <cp:lastModifiedBy> </cp:lastModifiedBy>
  <dcterms:modified xsi:type="dcterms:W3CDTF">2020-08-11T03:51:50Z</dcterms:modified>
  <dc:title>3.2特别纳税调整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