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48E" w:rsidRPr="0036538B" w:rsidRDefault="00CB6956">
      <w:pPr>
        <w:pStyle w:val="a00"/>
        <w:rPr>
          <w:rFonts w:asciiTheme="majorEastAsia" w:eastAsiaTheme="majorEastAsia" w:hAnsiTheme="majorEastAsia" w:cstheme="minorBidi"/>
          <w:b w:val="0"/>
          <w:bCs w:val="0"/>
          <w:kern w:val="2"/>
          <w:sz w:val="52"/>
          <w:szCs w:val="52"/>
        </w:rPr>
      </w:pPr>
      <w:r w:rsidRPr="0036538B">
        <w:rPr>
          <w:rFonts w:asciiTheme="majorEastAsia" w:eastAsiaTheme="majorEastAsia" w:hAnsiTheme="majorEastAsia" w:cstheme="minorBidi" w:hint="eastAsia"/>
          <w:b w:val="0"/>
          <w:bCs w:val="0"/>
          <w:kern w:val="2"/>
          <w:sz w:val="52"/>
          <w:szCs w:val="52"/>
        </w:rPr>
        <w:t>××税务局</w:t>
      </w:r>
    </w:p>
    <w:p w:rsidR="0016048E" w:rsidRPr="0036538B" w:rsidRDefault="00CB6956">
      <w:pPr>
        <w:jc w:val="center"/>
        <w:rPr>
          <w:rFonts w:asciiTheme="majorEastAsia" w:eastAsiaTheme="majorEastAsia" w:hAnsiTheme="majorEastAsia"/>
          <w:b/>
          <w:sz w:val="72"/>
          <w:szCs w:val="72"/>
        </w:rPr>
      </w:pPr>
      <w:r w:rsidRPr="0036538B">
        <w:rPr>
          <w:rFonts w:asciiTheme="majorEastAsia" w:eastAsiaTheme="majorEastAsia" w:hAnsiTheme="majorEastAsia" w:hint="eastAsia"/>
          <w:b/>
          <w:spacing w:val="-16"/>
          <w:sz w:val="72"/>
          <w:szCs w:val="72"/>
        </w:rPr>
        <w:t>税务</w:t>
      </w:r>
      <w:r w:rsidRPr="0036538B">
        <w:rPr>
          <w:rFonts w:asciiTheme="majorEastAsia" w:eastAsiaTheme="majorEastAsia" w:hAnsiTheme="majorEastAsia"/>
          <w:b/>
          <w:spacing w:val="-16"/>
          <w:sz w:val="72"/>
          <w:szCs w:val="72"/>
        </w:rPr>
        <w:t>行政</w:t>
      </w:r>
      <w:bookmarkStart w:id="0" w:name="_GoBack"/>
      <w:bookmarkEnd w:id="0"/>
      <w:r w:rsidRPr="0036538B">
        <w:rPr>
          <w:rFonts w:asciiTheme="majorEastAsia" w:eastAsiaTheme="majorEastAsia" w:hAnsiTheme="majorEastAsia" w:hint="eastAsia"/>
          <w:b/>
          <w:sz w:val="72"/>
          <w:szCs w:val="72"/>
        </w:rPr>
        <w:t>处</w:t>
      </w:r>
      <w:r w:rsidRPr="0036538B">
        <w:rPr>
          <w:rFonts w:asciiTheme="majorEastAsia" w:eastAsiaTheme="majorEastAsia" w:hAnsiTheme="majorEastAsia"/>
          <w:b/>
          <w:sz w:val="72"/>
          <w:szCs w:val="72"/>
        </w:rPr>
        <w:t>罚</w:t>
      </w:r>
      <w:r w:rsidRPr="0036538B">
        <w:rPr>
          <w:rFonts w:asciiTheme="majorEastAsia" w:eastAsiaTheme="majorEastAsia" w:hAnsiTheme="majorEastAsia" w:hint="eastAsia"/>
          <w:b/>
          <w:sz w:val="72"/>
          <w:szCs w:val="72"/>
        </w:rPr>
        <w:t>决定书</w:t>
      </w:r>
    </w:p>
    <w:p w:rsidR="0016048E" w:rsidRDefault="0016048E">
      <w:pPr>
        <w:spacing w:line="360" w:lineRule="auto"/>
        <w:jc w:val="center"/>
        <w:rPr>
          <w:rFonts w:ascii="仿宋_GB2312" w:eastAsia="仿宋_GB2312" w:hAnsi="仿宋"/>
          <w:bCs/>
          <w:sz w:val="32"/>
        </w:rPr>
      </w:pPr>
      <w:r w:rsidRPr="0016048E">
        <w:rPr>
          <w:rFonts w:ascii="仿宋_GB2312" w:eastAsia="仿宋_GB2312" w:hAnsi="仿宋" w:cs="宋体"/>
          <w:kern w:val="0"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.4pt;margin-top:27pt;width:447.85pt;height:0;z-index:251658240" o:gfxdata="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WAAAAZHJzL1BLAQIU&#10;ABQAAAAIAIdO4kAbpKag1QAAAAgBAAAPAAAAAAAAAAEAIAAAADgAAABkcnMvZG93bnJldi54bWxQ&#10;SwECFAAUAAAACACHTuJAoeORN+QBAACfAwAADgAAAAAAAAABACAAAAA6AQAAZHJzL2Uyb0RvYy54&#10;bWxQSwUGAAAAAAYABgBZAQAAkAUAAAAA&#10;" strokeweight="3.25pt"/>
        </w:pict>
      </w:r>
      <w:r w:rsidR="00CB6956">
        <w:rPr>
          <w:rFonts w:ascii="仿宋_GB2312" w:eastAsia="仿宋_GB2312" w:hAnsi="仿宋" w:hint="eastAsia"/>
          <w:bCs/>
          <w:spacing w:val="20"/>
          <w:sz w:val="32"/>
        </w:rPr>
        <w:t xml:space="preserve"> </w:t>
      </w:r>
      <w:r w:rsidR="0036538B">
        <w:rPr>
          <w:rFonts w:ascii="仿宋_GB2312" w:eastAsia="仿宋_GB2312" w:hAnsi="仿宋" w:hint="eastAsia"/>
          <w:bCs/>
          <w:spacing w:val="20"/>
          <w:sz w:val="32"/>
        </w:rPr>
        <w:t>税</w:t>
      </w:r>
      <w:r w:rsidR="00CB6956">
        <w:rPr>
          <w:rFonts w:ascii="仿宋_GB2312" w:eastAsia="仿宋_GB2312" w:hAnsi="仿宋"/>
          <w:bCs/>
          <w:spacing w:val="20"/>
          <w:sz w:val="32"/>
        </w:rPr>
        <w:t>罚</w:t>
      </w:r>
      <w:r w:rsidR="00CB6956">
        <w:rPr>
          <w:rFonts w:ascii="仿宋_GB2312" w:eastAsia="仿宋_GB2312" w:hAnsi="仿宋" w:hint="eastAsia"/>
          <w:bCs/>
          <w:spacing w:val="20"/>
          <w:sz w:val="32"/>
        </w:rPr>
        <w:t>〔〕号</w:t>
      </w:r>
    </w:p>
    <w:p w:rsidR="0016048E" w:rsidRDefault="0016048E">
      <w:pPr>
        <w:spacing w:line="360" w:lineRule="auto"/>
        <w:rPr>
          <w:rFonts w:ascii="仿宋_GB2312" w:eastAsia="仿宋_GB2312" w:hAnsi="华文中宋"/>
          <w:color w:val="000000"/>
          <w:sz w:val="32"/>
          <w:szCs w:val="32"/>
        </w:rPr>
      </w:pPr>
    </w:p>
    <w:p w:rsidR="0016048E" w:rsidRDefault="00CB6956">
      <w:pPr>
        <w:pStyle w:val="10"/>
      </w:pPr>
      <w:r>
        <w:rPr>
          <w:rFonts w:ascii="宋体" w:hAnsi="宋体"/>
          <w:sz w:val="44"/>
          <w:szCs w:val="44"/>
        </w:rPr>
        <w:t>_______________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16048E" w:rsidRDefault="00CB6956">
      <w:pPr>
        <w:pStyle w:val="10"/>
        <w:ind w:firstLineChars="300" w:firstLine="960"/>
      </w:pPr>
      <w:r>
        <w:rPr>
          <w:rFonts w:ascii="仿宋_GB2312" w:eastAsia="仿宋_GB2312" w:hint="eastAsia"/>
          <w:sz w:val="32"/>
          <w:szCs w:val="32"/>
        </w:rPr>
        <w:t>我局于</w:t>
      </w:r>
      <w:r>
        <w:rPr>
          <w:rFonts w:ascii="宋体" w:hAnsi="宋体"/>
          <w:sz w:val="44"/>
          <w:szCs w:val="44"/>
        </w:rPr>
        <w:t>___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华文仿宋" w:eastAsia="华文仿宋" w:hAnsi="华文仿宋"/>
          <w:sz w:val="32"/>
          <w:szCs w:val="32"/>
        </w:rPr>
        <w:t>___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华文仿宋" w:eastAsia="华文仿宋" w:hAnsi="华文仿宋"/>
          <w:sz w:val="32"/>
          <w:szCs w:val="32"/>
        </w:rPr>
        <w:t>___</w:t>
      </w:r>
      <w:r>
        <w:rPr>
          <w:rFonts w:ascii="仿宋_GB2312" w:eastAsia="仿宋_GB2312" w:hint="eastAsia"/>
          <w:sz w:val="32"/>
          <w:szCs w:val="32"/>
        </w:rPr>
        <w:t>日至</w:t>
      </w:r>
      <w:r>
        <w:rPr>
          <w:rFonts w:ascii="华文仿宋" w:eastAsia="华文仿宋" w:hAnsi="华文仿宋"/>
          <w:sz w:val="32"/>
          <w:szCs w:val="32"/>
        </w:rPr>
        <w:t>___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华文仿宋" w:eastAsia="华文仿宋" w:hAnsi="华文仿宋"/>
          <w:sz w:val="32"/>
          <w:szCs w:val="32"/>
        </w:rPr>
        <w:t>___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华文仿宋" w:eastAsia="华文仿宋" w:hAnsi="华文仿宋"/>
          <w:sz w:val="32"/>
          <w:szCs w:val="32"/>
        </w:rPr>
        <w:t>___</w:t>
      </w:r>
      <w:r>
        <w:rPr>
          <w:rFonts w:ascii="仿宋_GB2312" w:eastAsia="仿宋_GB2312" w:hint="eastAsia"/>
          <w:sz w:val="32"/>
          <w:szCs w:val="32"/>
        </w:rPr>
        <w:t>日对你（单位）</w:t>
      </w:r>
      <w:r>
        <w:rPr>
          <w:rFonts w:ascii="宋体" w:hAnsi="宋体"/>
          <w:sz w:val="44"/>
          <w:szCs w:val="44"/>
        </w:rPr>
        <w:t>___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华文仿宋" w:eastAsia="华文仿宋" w:hAnsi="华文仿宋"/>
          <w:sz w:val="32"/>
          <w:szCs w:val="32"/>
        </w:rPr>
        <w:t>___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华文仿宋" w:eastAsia="华文仿宋" w:hAnsi="华文仿宋"/>
          <w:sz w:val="32"/>
          <w:szCs w:val="32"/>
        </w:rPr>
        <w:t>___</w:t>
      </w:r>
      <w:r>
        <w:rPr>
          <w:rFonts w:ascii="仿宋_GB2312" w:eastAsia="仿宋_GB2312" w:hint="eastAsia"/>
          <w:sz w:val="32"/>
          <w:szCs w:val="32"/>
        </w:rPr>
        <w:t>日至</w:t>
      </w:r>
      <w:r>
        <w:rPr>
          <w:rFonts w:ascii="华文仿宋" w:eastAsia="华文仿宋" w:hAnsi="华文仿宋"/>
          <w:sz w:val="32"/>
          <w:szCs w:val="32"/>
        </w:rPr>
        <w:t>___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华文仿宋" w:eastAsia="华文仿宋" w:hAnsi="华文仿宋"/>
          <w:sz w:val="32"/>
          <w:szCs w:val="32"/>
        </w:rPr>
        <w:t>___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华文仿宋" w:eastAsia="华文仿宋" w:hAnsi="华文仿宋"/>
          <w:sz w:val="32"/>
          <w:szCs w:val="32"/>
        </w:rPr>
        <w:t>___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宋体" w:hAnsi="宋体"/>
          <w:sz w:val="44"/>
          <w:szCs w:val="44"/>
        </w:rPr>
        <w:t>_____________</w:t>
      </w:r>
      <w:r>
        <w:rPr>
          <w:rFonts w:ascii="仿宋_GB2312" w:eastAsia="仿宋_GB2312"/>
          <w:sz w:val="32"/>
          <w:szCs w:val="32"/>
          <w:u w:val="single"/>
        </w:rPr>
        <w:t>                                 </w:t>
      </w:r>
      <w:r>
        <w:rPr>
          <w:rFonts w:ascii="仿宋_GB2312"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情况进行了检查，违法事实及</w:t>
      </w:r>
      <w:r>
        <w:rPr>
          <w:rFonts w:ascii="仿宋_GB2312" w:eastAsia="仿宋_GB2312"/>
          <w:sz w:val="32"/>
          <w:szCs w:val="32"/>
        </w:rPr>
        <w:t>处罚</w:t>
      </w:r>
      <w:r>
        <w:rPr>
          <w:rFonts w:ascii="仿宋_GB2312" w:eastAsia="仿宋_GB2312" w:hint="eastAsia"/>
          <w:sz w:val="32"/>
          <w:szCs w:val="32"/>
        </w:rPr>
        <w:t>决定如下：</w:t>
      </w:r>
    </w:p>
    <w:p w:rsidR="0016048E" w:rsidRDefault="00CB6956">
      <w:pPr>
        <w:rPr>
          <w:rFonts w:ascii="黑体" w:eastAsia="黑体"/>
          <w:sz w:val="32"/>
        </w:rPr>
      </w:pPr>
      <w:r>
        <w:rPr>
          <w:rFonts w:ascii="仿宋_GB2312" w:eastAsia="仿宋_GB2312" w:hAnsi="华文仿宋" w:hint="eastAsia"/>
          <w:color w:val="000000"/>
          <w:sz w:val="32"/>
        </w:rPr>
        <w:t xml:space="preserve">   </w:t>
      </w:r>
      <w:r>
        <w:rPr>
          <w:rFonts w:ascii="仿宋_GB2312" w:eastAsia="仿宋_GB2312" w:hAnsi="华文仿宋" w:hint="eastAsia"/>
          <w:color w:val="000000"/>
          <w:sz w:val="32"/>
        </w:rPr>
        <w:t>一</w:t>
      </w:r>
      <w:r>
        <w:rPr>
          <w:rFonts w:ascii="黑体" w:eastAsia="黑体" w:hint="eastAsia"/>
          <w:sz w:val="32"/>
        </w:rPr>
        <w:t>、违法事实</w:t>
      </w:r>
    </w:p>
    <w:p w:rsidR="0016048E" w:rsidRDefault="00CB6956">
      <w:pPr>
        <w:ind w:firstLine="42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（一）</w:t>
      </w:r>
    </w:p>
    <w:p w:rsidR="0016048E" w:rsidRDefault="00CB6956">
      <w:pPr>
        <w:ind w:firstLine="722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1</w:t>
      </w:r>
      <w:r>
        <w:rPr>
          <w:rFonts w:ascii="仿宋_GB2312" w:eastAsia="仿宋_GB2312" w:hint="eastAsia"/>
          <w:sz w:val="32"/>
        </w:rPr>
        <w:t>．</w:t>
      </w:r>
    </w:p>
    <w:p w:rsidR="0016048E" w:rsidRDefault="00CB6956">
      <w:pPr>
        <w:ind w:firstLine="722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</w:t>
      </w:r>
      <w:r>
        <w:rPr>
          <w:rFonts w:ascii="仿宋_GB2312" w:eastAsia="仿宋_GB2312" w:hint="eastAsia"/>
          <w:sz w:val="32"/>
        </w:rPr>
        <w:t>．</w:t>
      </w:r>
    </w:p>
    <w:p w:rsidR="0016048E" w:rsidRDefault="00CB6956">
      <w:pPr>
        <w:ind w:firstLine="42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（二）</w:t>
      </w:r>
    </w:p>
    <w:p w:rsidR="0016048E" w:rsidRDefault="00CB6956">
      <w:pPr>
        <w:ind w:firstLine="91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……</w:t>
      </w:r>
    </w:p>
    <w:p w:rsidR="0016048E" w:rsidRDefault="00CB6956">
      <w:pPr>
        <w:ind w:firstLine="420"/>
        <w:outlineLvl w:val="0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二、处罚决定</w:t>
      </w:r>
    </w:p>
    <w:p w:rsidR="0016048E" w:rsidRDefault="00CB6956">
      <w:pPr>
        <w:ind w:firstLine="42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（一）</w:t>
      </w:r>
    </w:p>
    <w:p w:rsidR="0016048E" w:rsidRDefault="00CB6956">
      <w:pPr>
        <w:ind w:firstLine="722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1</w:t>
      </w:r>
      <w:r>
        <w:rPr>
          <w:rFonts w:ascii="仿宋_GB2312" w:eastAsia="仿宋_GB2312" w:hint="eastAsia"/>
          <w:sz w:val="32"/>
        </w:rPr>
        <w:t>．</w:t>
      </w:r>
    </w:p>
    <w:p w:rsidR="0016048E" w:rsidRDefault="00CB6956">
      <w:pPr>
        <w:ind w:firstLine="722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</w:t>
      </w:r>
      <w:r>
        <w:rPr>
          <w:rFonts w:ascii="仿宋_GB2312" w:eastAsia="仿宋_GB2312" w:hint="eastAsia"/>
          <w:sz w:val="32"/>
        </w:rPr>
        <w:t>．</w:t>
      </w:r>
    </w:p>
    <w:p w:rsidR="0016048E" w:rsidRDefault="00CB6956">
      <w:pPr>
        <w:ind w:firstLine="42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（二）</w:t>
      </w:r>
    </w:p>
    <w:p w:rsidR="0016048E" w:rsidRDefault="00CB6956">
      <w:pPr>
        <w:ind w:firstLine="722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……</w:t>
      </w:r>
    </w:p>
    <w:p w:rsidR="0016048E" w:rsidRDefault="00CB6956">
      <w:pPr>
        <w:ind w:firstLine="607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lastRenderedPageBreak/>
        <w:t>以上应缴款项共计</w:t>
      </w:r>
      <w:r>
        <w:rPr>
          <w:rFonts w:ascii="仿宋_GB2312" w:eastAsia="仿宋_GB2312" w:hint="eastAsia"/>
          <w:sz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</w:rPr>
        <w:t>元。限你（单位）自本决定书送达之日起</w:t>
      </w:r>
      <w:r>
        <w:rPr>
          <w:rFonts w:ascii="仿宋_GB2312" w:eastAsia="仿宋_GB2312" w:hint="eastAsia"/>
          <w:sz w:val="32"/>
          <w:u w:val="single"/>
        </w:rPr>
        <w:t xml:space="preserve">    </w:t>
      </w:r>
      <w:r>
        <w:rPr>
          <w:rFonts w:ascii="仿宋_GB2312" w:eastAsia="仿宋_GB2312" w:hint="eastAsia"/>
          <w:sz w:val="32"/>
        </w:rPr>
        <w:t>日内到</w:t>
      </w:r>
      <w:r>
        <w:rPr>
          <w:rFonts w:ascii="仿宋_GB2312" w:eastAsia="仿宋_GB2312" w:hint="eastAsia"/>
          <w:sz w:val="32"/>
          <w:u w:val="single"/>
        </w:rPr>
        <w:t xml:space="preserve">             </w:t>
      </w:r>
      <w:r>
        <w:rPr>
          <w:rFonts w:ascii="仿宋_GB2312" w:eastAsia="仿宋_GB2312" w:hint="eastAsia"/>
          <w:sz w:val="32"/>
        </w:rPr>
        <w:t>缴纳入库（帐号：</w:t>
      </w:r>
      <w:r>
        <w:rPr>
          <w:rFonts w:ascii="仿宋_GB2312" w:eastAsia="仿宋_GB2312" w:hint="eastAsia"/>
          <w:sz w:val="32"/>
          <w:u w:val="single"/>
        </w:rPr>
        <w:t xml:space="preserve">            </w:t>
      </w:r>
      <w:r>
        <w:rPr>
          <w:rFonts w:ascii="仿宋_GB2312" w:eastAsia="仿宋_GB2312" w:hint="eastAsia"/>
          <w:sz w:val="32"/>
        </w:rPr>
        <w:t>）。到期不缴纳罚款，我局将依照《中华人民共和国行政处罚法》第五十一条第（一）项规定，</w:t>
      </w:r>
      <w:r>
        <w:rPr>
          <w:rFonts w:ascii="仿宋_GB2312" w:eastAsia="仿宋_GB2312"/>
          <w:sz w:val="32"/>
        </w:rPr>
        <w:t>每日按罚款数额的百分之三加处罚款</w:t>
      </w:r>
      <w:r>
        <w:rPr>
          <w:rFonts w:ascii="仿宋_GB2312" w:eastAsia="仿宋_GB2312" w:hint="eastAsia"/>
          <w:sz w:val="32"/>
        </w:rPr>
        <w:t>。</w:t>
      </w:r>
    </w:p>
    <w:p w:rsidR="0016048E" w:rsidRDefault="00CB6956">
      <w:pPr>
        <w:ind w:firstLine="60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如对本决定不服，可以自收到本决定书之日起六十日内依法向</w:t>
      </w:r>
      <w:r>
        <w:rPr>
          <w:rFonts w:ascii="仿宋_GB2312" w:eastAsia="仿宋_GB2312" w:hint="eastAsia"/>
          <w:sz w:val="32"/>
          <w:u w:val="single"/>
        </w:rPr>
        <w:t xml:space="preserve">                      </w:t>
      </w:r>
      <w:r>
        <w:rPr>
          <w:rFonts w:ascii="仿宋_GB2312" w:eastAsia="仿宋_GB2312" w:hint="eastAsia"/>
          <w:sz w:val="32"/>
        </w:rPr>
        <w:t>申请行政复议，或者自收到本决定书之日起</w:t>
      </w:r>
      <w:r>
        <w:rPr>
          <w:rFonts w:ascii="仿宋_GB2312" w:eastAsia="仿宋_GB2312"/>
          <w:sz w:val="32"/>
        </w:rPr>
        <w:t>六</w:t>
      </w:r>
      <w:r>
        <w:rPr>
          <w:rFonts w:ascii="仿宋_GB2312" w:eastAsia="仿宋_GB2312" w:hint="eastAsia"/>
          <w:sz w:val="32"/>
        </w:rPr>
        <w:t>个月内</w:t>
      </w:r>
      <w:r>
        <w:rPr>
          <w:rFonts w:ascii="仿宋_GB2312" w:eastAsia="仿宋_GB2312" w:hint="eastAsia"/>
          <w:sz w:val="32"/>
        </w:rPr>
        <w:t>依法向人民法院起诉。如对处罚决定逾期不申请复议也不向人民法院起诉、又不履行的，我局将采取《中华人民共和国税收征收管理法》第四十条规定</w:t>
      </w:r>
      <w:r>
        <w:rPr>
          <w:rFonts w:ascii="仿宋_GB2312" w:eastAsia="仿宋_GB2312" w:hint="eastAsia"/>
          <w:sz w:val="32"/>
        </w:rPr>
        <w:t>的强制执行措施，或者申请人民法院强制执行。</w:t>
      </w:r>
    </w:p>
    <w:p w:rsidR="0016048E" w:rsidRDefault="0016048E">
      <w:pPr>
        <w:ind w:firstLine="600"/>
        <w:rPr>
          <w:rFonts w:ascii="仿宋_GB2312" w:eastAsia="仿宋_GB2312"/>
          <w:sz w:val="32"/>
        </w:rPr>
      </w:pPr>
    </w:p>
    <w:p w:rsidR="0016048E" w:rsidRDefault="0016048E">
      <w:pPr>
        <w:ind w:firstLine="600"/>
        <w:rPr>
          <w:rFonts w:ascii="仿宋_GB2312" w:eastAsia="仿宋_GB2312"/>
          <w:sz w:val="32"/>
        </w:rPr>
      </w:pPr>
    </w:p>
    <w:p w:rsidR="0016048E" w:rsidRDefault="0016048E">
      <w:pPr>
        <w:ind w:firstLine="600"/>
        <w:rPr>
          <w:rFonts w:ascii="仿宋_GB2312" w:eastAsia="仿宋_GB2312"/>
          <w:sz w:val="32"/>
        </w:rPr>
      </w:pPr>
    </w:p>
    <w:p w:rsidR="0016048E" w:rsidRDefault="0016048E">
      <w:pPr>
        <w:ind w:firstLine="600"/>
        <w:rPr>
          <w:rFonts w:ascii="仿宋_GB2312" w:eastAsia="仿宋_GB2312"/>
          <w:sz w:val="32"/>
        </w:rPr>
      </w:pPr>
    </w:p>
    <w:p w:rsidR="0016048E" w:rsidRDefault="00CB6956">
      <w:pPr>
        <w:ind w:firstLine="600"/>
        <w:outlineLvl w:val="0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 xml:space="preserve">                    </w:t>
      </w:r>
      <w:r>
        <w:rPr>
          <w:rFonts w:ascii="仿宋_GB2312" w:eastAsia="仿宋_GB2312" w:hint="eastAsia"/>
          <w:sz w:val="32"/>
        </w:rPr>
        <w:t xml:space="preserve">  </w:t>
      </w:r>
      <w:r>
        <w:rPr>
          <w:rFonts w:ascii="仿宋_GB2312" w:eastAsia="仿宋_GB2312"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 xml:space="preserve">    </w:t>
      </w:r>
      <w:r>
        <w:rPr>
          <w:rFonts w:ascii="仿宋_GB2312" w:eastAsia="仿宋_GB2312" w:hint="eastAsia"/>
          <w:sz w:val="32"/>
        </w:rPr>
        <w:t>税务机关（签章）</w:t>
      </w:r>
    </w:p>
    <w:p w:rsidR="0016048E" w:rsidRDefault="00CB6956">
      <w:pPr>
        <w:pStyle w:val="a4"/>
        <w:rPr>
          <w:rFonts w:ascii="仿宋_GB2312" w:eastAsia="仿宋_GB2312"/>
          <w:sz w:val="32"/>
          <w:u w:val="thick"/>
        </w:rPr>
      </w:pPr>
      <w:r>
        <w:rPr>
          <w:rFonts w:ascii="仿宋_GB2312" w:eastAsia="仿宋_GB2312"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 xml:space="preserve">                   </w:t>
      </w:r>
      <w:r>
        <w:rPr>
          <w:rFonts w:ascii="仿宋_GB2312" w:eastAsia="仿宋_GB2312"/>
          <w:sz w:val="32"/>
        </w:rPr>
        <w:t xml:space="preserve">           </w:t>
      </w:r>
      <w:r>
        <w:rPr>
          <w:rFonts w:ascii="仿宋_GB2312" w:eastAsia="仿宋_GB2312" w:hint="eastAsia"/>
          <w:sz w:val="32"/>
        </w:rPr>
        <w:t xml:space="preserve">   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 xml:space="preserve">   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 w:hint="eastAsia"/>
          <w:sz w:val="32"/>
        </w:rPr>
        <w:t xml:space="preserve">   </w:t>
      </w:r>
      <w:r>
        <w:rPr>
          <w:rFonts w:ascii="仿宋_GB2312" w:eastAsia="仿宋_GB2312" w:hint="eastAsia"/>
          <w:sz w:val="32"/>
        </w:rPr>
        <w:t>日</w:t>
      </w:r>
    </w:p>
    <w:p w:rsidR="0016048E" w:rsidRDefault="0016048E">
      <w:pPr>
        <w:spacing w:line="360" w:lineRule="auto"/>
      </w:pPr>
    </w:p>
    <w:sectPr w:rsidR="0016048E" w:rsidSect="0016048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956" w:rsidRDefault="00CB6956" w:rsidP="0016048E">
      <w:r>
        <w:separator/>
      </w:r>
    </w:p>
  </w:endnote>
  <w:endnote w:type="continuationSeparator" w:id="0">
    <w:p w:rsidR="00CB6956" w:rsidRDefault="00CB6956" w:rsidP="00160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48E" w:rsidRDefault="0016048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956" w:rsidRDefault="00CB6956" w:rsidP="0016048E">
      <w:r>
        <w:separator/>
      </w:r>
    </w:p>
  </w:footnote>
  <w:footnote w:type="continuationSeparator" w:id="0">
    <w:p w:rsidR="00CB6956" w:rsidRDefault="00CB6956" w:rsidP="001604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BFC50DA4"/>
    <w:rsid w:val="BFC50DA4"/>
    <w:rsid w:val="0016048E"/>
    <w:rsid w:val="0036538B"/>
    <w:rsid w:val="00CB6956"/>
    <w:rsid w:val="25935F0C"/>
    <w:rsid w:val="2B744630"/>
    <w:rsid w:val="2CF6D1FC"/>
    <w:rsid w:val="3ADEB318"/>
    <w:rsid w:val="3BD7ABD1"/>
    <w:rsid w:val="4AAB5C28"/>
    <w:rsid w:val="4BFF2891"/>
    <w:rsid w:val="4EBF56C7"/>
    <w:rsid w:val="4FFF142E"/>
    <w:rsid w:val="53BF7AE8"/>
    <w:rsid w:val="5B7F49F0"/>
    <w:rsid w:val="6BEFC78A"/>
    <w:rsid w:val="6F1DC6D9"/>
    <w:rsid w:val="737F8D1C"/>
    <w:rsid w:val="7B7EE6D0"/>
    <w:rsid w:val="7BFFEE98"/>
    <w:rsid w:val="7CBABE5E"/>
    <w:rsid w:val="7F3B560D"/>
    <w:rsid w:val="7FDB55C1"/>
    <w:rsid w:val="7FF64F8C"/>
    <w:rsid w:val="7FFAE385"/>
    <w:rsid w:val="7FFB88DF"/>
    <w:rsid w:val="8CDE1E71"/>
    <w:rsid w:val="9FEB925F"/>
    <w:rsid w:val="AD583425"/>
    <w:rsid w:val="B32940DA"/>
    <w:rsid w:val="B9250E0E"/>
    <w:rsid w:val="BAB7C034"/>
    <w:rsid w:val="BFC50DA4"/>
    <w:rsid w:val="CD9F6EBF"/>
    <w:rsid w:val="DFFDE417"/>
    <w:rsid w:val="EBFB5B57"/>
    <w:rsid w:val="EE7D24D3"/>
    <w:rsid w:val="F6BDA861"/>
    <w:rsid w:val="F7FFAA25"/>
    <w:rsid w:val="F9FC8F75"/>
    <w:rsid w:val="FB9CC474"/>
    <w:rsid w:val="FDEF6716"/>
    <w:rsid w:val="FEBD0CF1"/>
    <w:rsid w:val="FFB78C7B"/>
    <w:rsid w:val="FFDFBF85"/>
    <w:rsid w:val="FFE1B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Body Tex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048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16048E"/>
    <w:pPr>
      <w:keepNext/>
      <w:keepLines/>
      <w:spacing w:before="340" w:after="330" w:line="578" w:lineRule="auto"/>
      <w:outlineLvl w:val="0"/>
    </w:pPr>
    <w:rPr>
      <w:rFonts w:ascii="Helvetica" w:hAnsi="Helvetica"/>
      <w:b/>
      <w:bCs/>
      <w:kern w:val="44"/>
      <w:sz w:val="32"/>
      <w:szCs w:val="44"/>
      <w:lang w:val="en-GB"/>
    </w:rPr>
  </w:style>
  <w:style w:type="paragraph" w:styleId="2">
    <w:name w:val="heading 2"/>
    <w:basedOn w:val="a"/>
    <w:next w:val="a0"/>
    <w:unhideWhenUsed/>
    <w:qFormat/>
    <w:rsid w:val="0016048E"/>
    <w:pPr>
      <w:keepNext/>
      <w:keepLines/>
      <w:outlineLvl w:val="1"/>
    </w:pPr>
    <w:rPr>
      <w:rFonts w:ascii="黑体" w:eastAsia="黑体" w:hAnsi="Arial"/>
      <w:b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16048E"/>
    <w:pPr>
      <w:ind w:firstLineChars="200" w:firstLine="420"/>
    </w:pPr>
  </w:style>
  <w:style w:type="paragraph" w:styleId="a4">
    <w:name w:val="Plain Text"/>
    <w:basedOn w:val="a"/>
    <w:qFormat/>
    <w:rsid w:val="0016048E"/>
    <w:rPr>
      <w:rFonts w:ascii="宋体" w:hAnsi="Courier New" w:cs="仿宋_GB2312"/>
      <w:szCs w:val="21"/>
    </w:rPr>
  </w:style>
  <w:style w:type="paragraph" w:styleId="20">
    <w:name w:val="Body Text Indent 2"/>
    <w:basedOn w:val="a"/>
    <w:qFormat/>
    <w:rsid w:val="0016048E"/>
    <w:pPr>
      <w:spacing w:after="120" w:line="480" w:lineRule="auto"/>
      <w:ind w:leftChars="200" w:left="420"/>
    </w:pPr>
  </w:style>
  <w:style w:type="paragraph" w:styleId="a5">
    <w:name w:val="footer"/>
    <w:basedOn w:val="a"/>
    <w:qFormat/>
    <w:rsid w:val="0016048E"/>
    <w:pPr>
      <w:tabs>
        <w:tab w:val="center" w:pos="4153"/>
        <w:tab w:val="right" w:pos="8306"/>
      </w:tabs>
    </w:pPr>
    <w:rPr>
      <w:sz w:val="20"/>
    </w:rPr>
  </w:style>
  <w:style w:type="paragraph" w:styleId="a6">
    <w:name w:val="header"/>
    <w:basedOn w:val="a"/>
    <w:qFormat/>
    <w:rsid w:val="0016048E"/>
    <w:pPr>
      <w:tabs>
        <w:tab w:val="center" w:pos="4153"/>
        <w:tab w:val="right" w:pos="8306"/>
      </w:tabs>
    </w:pPr>
    <w:rPr>
      <w:sz w:val="20"/>
    </w:rPr>
  </w:style>
  <w:style w:type="character" w:styleId="a7">
    <w:name w:val="page number"/>
    <w:basedOn w:val="a1"/>
    <w:qFormat/>
    <w:rsid w:val="0016048E"/>
  </w:style>
  <w:style w:type="paragraph" w:customStyle="1" w:styleId="000">
    <w:name w:val="正文_0_0_0"/>
    <w:qFormat/>
    <w:rsid w:val="0016048E"/>
    <w:pPr>
      <w:widowControl w:val="0"/>
      <w:jc w:val="both"/>
    </w:pPr>
    <w:rPr>
      <w:kern w:val="2"/>
      <w:sz w:val="21"/>
      <w:szCs w:val="22"/>
    </w:rPr>
  </w:style>
  <w:style w:type="paragraph" w:customStyle="1" w:styleId="bw1">
    <w:name w:val="bw1"/>
    <w:qFormat/>
    <w:rsid w:val="0016048E"/>
    <w:pPr>
      <w:widowControl w:val="0"/>
      <w:adjustRightInd w:val="0"/>
      <w:spacing w:line="360" w:lineRule="atLeast"/>
    </w:pPr>
    <w:rPr>
      <w:rFonts w:ascii="宋体" w:hint="eastAsia"/>
      <w:sz w:val="24"/>
      <w:szCs w:val="22"/>
    </w:rPr>
  </w:style>
  <w:style w:type="paragraph" w:customStyle="1" w:styleId="a00">
    <w:name w:val="a0_0"/>
    <w:basedOn w:val="10"/>
    <w:qFormat/>
    <w:rsid w:val="0016048E"/>
    <w:pPr>
      <w:widowControl/>
      <w:spacing w:line="360" w:lineRule="auto"/>
      <w:jc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0">
    <w:name w:val="正文1"/>
    <w:qFormat/>
    <w:rsid w:val="0016048E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Administrator</cp:lastModifiedBy>
  <cp:revision>2</cp:revision>
  <dcterms:created xsi:type="dcterms:W3CDTF">2020-02-27T19:43:00Z</dcterms:created>
  <dcterms:modified xsi:type="dcterms:W3CDTF">2020-03-03T13:12:00Z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2052-1.9.2.3124</vt:lpwstr>
  </property>
</Properties>
</file>