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32"/>
          <w:szCs w:val="32"/>
        </w:rPr>
      </w:pPr>
      <w:r>
        <w:rPr>
          <w:rFonts w:hint="eastAsia" w:ascii="仿宋_GB2312" w:eastAsia="仿宋_GB2312"/>
          <w:sz w:val="32"/>
          <w:szCs w:val="32"/>
        </w:rPr>
        <w:t>6.3境外注册的中资控股企业依据实际管理机构标准判定为中国居民企业的认定</w:t>
      </w:r>
    </w:p>
    <w:p>
      <w:pPr>
        <w:rPr>
          <w:rFonts w:hint="eastAsia" w:ascii="仿宋_GB2312" w:eastAsia="仿宋_GB2312"/>
          <w:sz w:val="32"/>
          <w:szCs w:val="32"/>
        </w:rPr>
      </w:pPr>
    </w:p>
    <w:p>
      <w:r>
        <w:rPr>
          <w:rFonts w:hint="eastAsia" w:ascii="仿宋_GB2312" w:eastAsia="仿宋_GB2312"/>
          <w:sz w:val="32"/>
          <w:szCs w:val="32"/>
        </w:rPr>
        <w:object>
          <v:shape id="_x0000_i1025" o:spt="75" type="#_x0000_t75" style="height:357.8pt;width:327.75pt;" o:ole="t" filled="f" stroked="f" coordsize="21600,21600">
            <v:path/>
            <v:fill on="f" focussize="0,0"/>
            <v:stroke on="f"/>
            <v:imagedata r:id="rId5" o:title=""/>
            <o:lock v:ext="edit" aspectratio="t"/>
            <w10:wrap type="none"/>
            <w10:anchorlock/>
          </v:shape>
          <o:OLEObject Type="Embed" ProgID="Visio.Drawing.15" ShapeID="_x0000_i1025" DrawAspect="Content" ObjectID="_1468075725" r:id="rId4">
            <o:LockedField>false</o:LockedField>
          </o:OLEObject>
        </w:objec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9A5FBC"/>
    <w:rsid w:val="0D9A5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2020-07-03T10:03:00Z</dcterms:created>
  <dc:creator>刘文静</dc:creator>
  <cp:lastModifiedBy>刘文静</cp:lastModifiedBy>
  <dcterms:modified xsi:type="dcterms:W3CDTF">2020-07-03T10:03:24Z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