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z w:val="144"/>
          <w:szCs w:val="144"/>
        </w:rPr>
        <w:t>信息简报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乌恰县人力资源和社会保障局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日 </w:t>
      </w:r>
    </w:p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175895</wp:posOffset>
                </wp:positionV>
                <wp:extent cx="5583555" cy="1270"/>
                <wp:effectExtent l="0" t="19050" r="17145" b="3683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3555" cy="127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0.1pt;margin-top:13.85pt;height:0.1pt;width:439.65pt;z-index:251659264;mso-width-relative:page;mso-height-relative:page;" filled="f" stroked="t" coordsize="21600,21600" o:gfxdata="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MgjiPTAAAABwEAAA8AAAAAAAAAAQAgAAAAIgAAAGRycy9kb3ducmV2LnhtbFBLAQIUABQA&#10;AAAIAIdO4kAFfA+z9QEAAOkDAAAOAAAAAAAAAAEAIAAAACIBAABkcnMvZTJvRG9jLnhtbFBLBQYA&#10;AAAABgAGAFkBAACJBQAAAAA=&#10;">
                <v:fill on="f" focussize="0,0"/>
                <v:stroke weight="3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春风送岗促就业 精准服务助发展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--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202</w:t>
      </w:r>
      <w:r>
        <w:rPr>
          <w:rFonts w:hint="eastAsia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年乌恰县举办“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春风行动暨就业援助月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91919"/>
          <w:spacing w:val="0"/>
          <w:sz w:val="44"/>
          <w:szCs w:val="44"/>
          <w:shd w:val="clear" w:fill="FFFFFF"/>
        </w:rPr>
        <w:t>”专场招聘会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right="0" w:firstLine="67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22222"/>
          <w:spacing w:val="8"/>
          <w:kern w:val="2"/>
          <w:sz w:val="32"/>
          <w:szCs w:val="32"/>
          <w:shd w:val="clear" w:fill="FFFFFF"/>
          <w:lang w:val="en-US" w:eastAsia="zh-CN" w:bidi="ar-SA"/>
        </w:rPr>
        <w:t>为全面贯彻党的二十大精神，落实自治区、自治州和县委、县人民政府关于稳就业、保民生工作安排，推动就业形势总体稳定，经研究决定举办乌恰县人力资源和社会保障局在乌恰县体育馆开展2024年“春风行动暨就业援助月”专场招聘会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31795"/>
            <wp:effectExtent l="0" t="0" r="10160" b="1905"/>
            <wp:docPr id="5" name="图片 5" descr="ea4f39042019e9bd9ccc98ba4c586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a4f39042019e9bd9ccc98ba4c586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图为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：乌恰县人民政府副县长唐志强同志出席“春风行动”专场招聘会开幕式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7" name="图片 7" descr="64878f137e92c165451adb7e7aa83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4878f137e92c165451adb7e7aa83a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图为：2024年乌恰县“春风行动暨就业援助月”专场招聘会求职者</w:t>
      </w:r>
    </w:p>
    <w:p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</w:p>
    <w:p>
      <w:pPr>
        <w:ind w:firstLine="672" w:firstLineChars="200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本次招聘会旨在搭建用人单位与求职人员的对接平台，帮助企业解决用工问题，进一步做好</w:t>
      </w:r>
      <w:r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农村劳动力，返岗留岗的务工人员，以及脱贫人口（含防止返贫监测对象）、农村低收入人口等重点帮扶对象；符合认定条件的就业困难人员，包括失业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1年以上、大龄、最低生活保障家庭、身有残疾登记失业人员和退役军人，脱贫家庭、最低生活保障家庭以及身有残疾、较长时间未就业的高校毕业生，以及各乡镇确定的其他就业困难人员，促进扩大就业与经济发展的良性互动。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8" name="图片 8" descr="240a5ca87f13e6083608e5ca3a4d5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40a5ca87f13e6083608e5ca3a4d58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图为：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乌恰县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年“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春风行动暨就业援助月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”专场招聘会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现场企业与求职者在洽谈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/>
        <w:jc w:val="both"/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3</w:t>
      </w:r>
      <w:r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15</w:t>
      </w:r>
      <w:r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日，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乌恰县人力资源和社会保障局举办</w:t>
      </w:r>
      <w:r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一场以“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春风送岗促就业 精准服务助发展”</w:t>
      </w:r>
      <w:r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为主题的现场招聘会，吸引了不少求职者。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此次现场招聘会，共有新疆紫金有色金属有限公司、新疆紫金锌业有限公司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克州口岸园区发展有限责任公司、乌恰县天昆锦绣旅游餐饮服务发展有限责任公司、新疆松源运输有限责任公司、乌恰县新安物业管理有限责任公司、克州新隆能源开发有限公司、乌恰县鑫程物流有限公司、乌恰正鹏咨询管理有限责任公司、乌恰县艾力库提矿业有限责任公司、乌恰县国鑫机动车驾驶员考试有限公司、克州金盾保安押运有限责任公司乌恰县押运中心、中国人寿乌恰县分公司、乌恰县移动公司、乌恰县宝乐天然气有限责任公司新疆振鹏电器制造有限公司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21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家企业参加，招聘岗位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64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个，招聘人数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270人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招聘现场求职人数443余人,投简历人数326人，初步达成意向216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人</w:t>
      </w:r>
      <w:r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420" w:lineRule="atLeast"/>
        <w:ind w:left="0" w:right="0" w:firstLine="632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求职者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t>古丽达纳·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说：感谢县委和县人民政府为我们提供的平台“以前找工作都要到处跑，现在好了，在政府的帮助下，我们在家门口也能找工作了。今天的招聘会，我向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新疆紫金锌业有限公司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投了个人简历，他们的工资待遇不错，希望能求职成功。</w:t>
      </w:r>
    </w:p>
    <w:p>
      <w:pP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  <w:lang w:val="en-US" w:eastAsia="zh-CN"/>
        </w:rPr>
        <w:drawing>
          <wp:inline distT="0" distB="0" distL="114300" distR="114300">
            <wp:extent cx="5266690" cy="3674110"/>
            <wp:effectExtent l="0" t="0" r="10160" b="2540"/>
            <wp:docPr id="9" name="图片 9" descr="a87607c754b65bede906ff880c567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87607c754b65bede906ff880c567e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图为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：乌恰县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年“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春风行动暨就业援助月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  <w:t>”专场招聘会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  <w:t>现场</w:t>
      </w:r>
    </w:p>
    <w:p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招聘会现场还专门设立了政策咨询台，为进场人员提供就业创业政策宣传、职业介绍、职业指导等咨询服务，努力提高政策知晓度。据统计，现场共接受政策咨询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443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人次，发放各类宣传资料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443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余份</w:t>
      </w:r>
      <w:r>
        <w:rPr>
          <w:rFonts w:ascii="仿宋" w:hAnsi="仿宋" w:eastAsia="仿宋" w:cs="仿宋"/>
          <w:i w:val="0"/>
          <w:iCs w:val="0"/>
          <w:caps w:val="0"/>
          <w:color w:val="222222"/>
          <w:spacing w:val="8"/>
          <w:sz w:val="32"/>
          <w:szCs w:val="32"/>
          <w:shd w:val="clear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下一步、在乌恰县委、县人民政府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  <w:t>的指导下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</w:rPr>
        <w:t>，不断强化服务能力，主动担当作为，全面摸清企业用工需求，策划、承接更多招聘专场活动，帮助企业招揽不同层次人才，满足企业多样化用工需求，营造更好的营商、就业环境。</w:t>
      </w: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shd w:val="clear" w:fill="FFFFFF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u w:val="single"/>
          <w:shd w:val="clear" w:fill="FFFFFF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>审核人：彭忠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8"/>
          <w:sz w:val="30"/>
          <w:szCs w:val="30"/>
          <w:u w:val="single"/>
          <w:shd w:val="clear" w:fill="FFFFFF"/>
          <w:lang w:val="en-US" w:eastAsia="zh-CN"/>
        </w:rPr>
        <w:t xml:space="preserve">                    </w:t>
      </w:r>
      <w:r>
        <w:rPr>
          <w:rFonts w:hint="eastAsia"/>
          <w:sz w:val="32"/>
          <w:szCs w:val="40"/>
          <w:u w:val="single"/>
          <w:lang w:val="en-US" w:eastAsia="zh-CN"/>
        </w:rPr>
        <w:t>撰稿人：吾如孜麦麦提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D3E95"/>
    <w:rsid w:val="140A4943"/>
    <w:rsid w:val="23EC2D48"/>
    <w:rsid w:val="2B040908"/>
    <w:rsid w:val="303D7E0B"/>
    <w:rsid w:val="448533D0"/>
    <w:rsid w:val="4DFC6A54"/>
    <w:rsid w:val="52612463"/>
    <w:rsid w:val="5277612C"/>
    <w:rsid w:val="62B8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2023-03-10T10:26:00Z</dcterms:created>
  <dc:creator>Administrator</dc:creator>
  <cp:lastModifiedBy>admin</cp:lastModifiedBy>
  <cp:lastPrinted>2023-08-08T10:38:00Z</cp:lastPrinted>
  <dcterms:modified xsi:type="dcterms:W3CDTF">2024-06-13T09:43:30Z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E0AB306F47E2446BB79CEDBB6D735CB4</vt:lpwstr>
  </property>
</Properties>
</file>